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02068">
        <w:rPr>
          <w:rFonts w:ascii="TH SarabunPSK" w:hAnsi="TH SarabunPSK" w:cs="TH SarabunPSK"/>
          <w:b/>
          <w:bCs/>
          <w:sz w:val="40"/>
          <w:szCs w:val="40"/>
          <w:cs/>
        </w:rPr>
        <w:t>คู่มือการนิเทศภายใน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>ของ</w:t>
      </w:r>
      <w:r w:rsidRPr="00B02068">
        <w:rPr>
          <w:rFonts w:ascii="TH SarabunPSK" w:hAnsi="TH SarabunPSK" w:cs="TH SarabunPSK"/>
          <w:b/>
          <w:bCs/>
          <w:sz w:val="40"/>
          <w:szCs w:val="40"/>
          <w:cs/>
        </w:rPr>
        <w:t>สถานศึกษา</w:t>
      </w:r>
    </w:p>
    <w:p w:rsidR="00872647" w:rsidRPr="00B02068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02068">
        <w:rPr>
          <w:rFonts w:ascii="TH SarabunPSK" w:hAnsi="TH SarabunPSK" w:cs="TH SarabunPSK"/>
          <w:b/>
          <w:bCs/>
          <w:sz w:val="40"/>
          <w:szCs w:val="40"/>
          <w:cs/>
        </w:rPr>
        <w:t>ศูนย์การศึกษานอกระบบและการศึกษาตามอัธยาศัยอำเภอ/เขต....</w:t>
      </w:r>
    </w:p>
    <w:p w:rsidR="00872647" w:rsidRPr="00B02068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02068">
        <w:rPr>
          <w:rFonts w:ascii="TH SarabunPSK" w:hAnsi="TH SarabunPSK" w:cs="TH SarabunPSK"/>
          <w:b/>
          <w:bCs/>
          <w:sz w:val="40"/>
          <w:szCs w:val="40"/>
          <w:cs/>
        </w:rPr>
        <w:t>สำนักงาน กศน. จังหวัด</w:t>
      </w:r>
      <w:r>
        <w:rPr>
          <w:rFonts w:ascii="TH SarabunPSK" w:hAnsi="TH SarabunPSK" w:cs="TH SarabunPSK"/>
          <w:b/>
          <w:bCs/>
          <w:sz w:val="40"/>
          <w:szCs w:val="40"/>
        </w:rPr>
        <w:t>……………….</w:t>
      </w: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Pr="00B02068" w:rsidRDefault="00872647" w:rsidP="0024549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>สำนักงานส่งเสริมการศึกษานอกระบบและการศึกษาตามอัธยาศัย</w:t>
      </w:r>
    </w:p>
    <w:p w:rsidR="00872647" w:rsidRPr="00B02068" w:rsidRDefault="00872647" w:rsidP="0024549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02068">
        <w:rPr>
          <w:rFonts w:ascii="TH SarabunPSK" w:hAnsi="TH SarabunPSK" w:cs="TH SarabunPSK"/>
          <w:b/>
          <w:bCs/>
          <w:sz w:val="40"/>
          <w:szCs w:val="40"/>
          <w:cs/>
        </w:rPr>
        <w:t>สำนักงานปลัดกระทรวงศึกษาธิการ</w:t>
      </w: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02068">
        <w:rPr>
          <w:rFonts w:ascii="TH SarabunPSK" w:hAnsi="TH SarabunPSK" w:cs="TH SarabunPSK"/>
          <w:b/>
          <w:bCs/>
          <w:sz w:val="40"/>
          <w:szCs w:val="40"/>
          <w:cs/>
        </w:rPr>
        <w:t>กระทรวงศึกษาธิการ</w:t>
      </w: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>คำนำ</w:t>
      </w: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2647" w:rsidRPr="00880484" w:rsidRDefault="00872647" w:rsidP="00DB57C2">
      <w:pPr>
        <w:ind w:firstLine="1134"/>
        <w:rPr>
          <w:rFonts w:ascii="TH SarabunPSK" w:hAnsi="TH SarabunPSK" w:cs="TH SarabunPSK"/>
          <w:sz w:val="32"/>
          <w:szCs w:val="32"/>
        </w:rPr>
      </w:pPr>
      <w:r w:rsidRPr="00880484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พระราชบัญญัติการศึกษาแห่งชาติ พุทธศักราช </w:t>
      </w:r>
      <w:r w:rsidRPr="00880484">
        <w:rPr>
          <w:rFonts w:ascii="TH SarabunPSK" w:hAnsi="TH SarabunPSK" w:cs="TH SarabunPSK"/>
          <w:sz w:val="32"/>
          <w:szCs w:val="32"/>
        </w:rPr>
        <w:t xml:space="preserve">2542 </w:t>
      </w:r>
      <w:r w:rsidRPr="00880484">
        <w:rPr>
          <w:rFonts w:ascii="TH SarabunPSK" w:hAnsi="TH SarabunPSK" w:cs="TH SarabunPSK"/>
          <w:sz w:val="32"/>
          <w:szCs w:val="32"/>
          <w:cs/>
        </w:rPr>
        <w:t xml:space="preserve">และที่แก้ไขเพิ่มเติม (ฉบับที่ </w:t>
      </w:r>
      <w:r w:rsidRPr="00880484">
        <w:rPr>
          <w:rFonts w:ascii="TH SarabunPSK" w:hAnsi="TH SarabunPSK" w:cs="TH SarabunPSK"/>
          <w:sz w:val="32"/>
          <w:szCs w:val="32"/>
        </w:rPr>
        <w:t>2)</w:t>
      </w:r>
      <w:r w:rsidRPr="0088048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72647" w:rsidRPr="00880484" w:rsidRDefault="00872647" w:rsidP="00DB57C2">
      <w:pPr>
        <w:rPr>
          <w:rFonts w:ascii="TH SarabunPSK" w:hAnsi="TH SarabunPSK" w:cs="TH SarabunPSK"/>
          <w:sz w:val="32"/>
          <w:szCs w:val="32"/>
        </w:rPr>
      </w:pPr>
      <w:r w:rsidRPr="00880484">
        <w:rPr>
          <w:rFonts w:ascii="TH SarabunPSK" w:hAnsi="TH SarabunPSK" w:cs="TH SarabunPSK"/>
          <w:sz w:val="32"/>
          <w:szCs w:val="32"/>
          <w:cs/>
        </w:rPr>
        <w:t xml:space="preserve">พุทธศักราช </w:t>
      </w:r>
      <w:r w:rsidRPr="00880484">
        <w:rPr>
          <w:rFonts w:ascii="TH SarabunPSK" w:hAnsi="TH SarabunPSK" w:cs="TH SarabunPSK"/>
          <w:sz w:val="32"/>
          <w:szCs w:val="32"/>
        </w:rPr>
        <w:t xml:space="preserve">2545 </w:t>
      </w:r>
      <w:r w:rsidRPr="00880484">
        <w:rPr>
          <w:rFonts w:ascii="TH SarabunPSK" w:hAnsi="TH SarabunPSK" w:cs="TH SarabunPSK"/>
          <w:sz w:val="32"/>
          <w:szCs w:val="32"/>
          <w:cs/>
        </w:rPr>
        <w:t>กำหนดให้สถานศึกษาต้องดำเนินการพ</w:t>
      </w:r>
      <w:r>
        <w:rPr>
          <w:rFonts w:ascii="TH SarabunPSK" w:hAnsi="TH SarabunPSK" w:cs="TH SarabunPSK"/>
          <w:sz w:val="32"/>
          <w:szCs w:val="32"/>
          <w:cs/>
        </w:rPr>
        <w:t xml:space="preserve">ัฒนาคุณภาพการศึกษาตามมาตรฐาน ตัวบ่งชี้       </w:t>
      </w:r>
      <w:r w:rsidRPr="00880484">
        <w:rPr>
          <w:rFonts w:ascii="TH SarabunPSK" w:hAnsi="TH SarabunPSK" w:cs="TH SarabunPSK"/>
          <w:sz w:val="32"/>
          <w:szCs w:val="32"/>
          <w:cs/>
        </w:rPr>
        <w:t>ที่กำหนด ซึ่งการนิเทศภายในเป็นกิจกรรมหลักกิจกรรม</w:t>
      </w:r>
      <w:r>
        <w:rPr>
          <w:rFonts w:ascii="TH SarabunPSK" w:hAnsi="TH SarabunPSK" w:cs="TH SarabunPSK"/>
          <w:sz w:val="32"/>
          <w:szCs w:val="32"/>
          <w:cs/>
        </w:rPr>
        <w:t>หนึ่งของระบบการประกันคุณภาพ การจัดการศึกษา</w:t>
      </w:r>
      <w:r w:rsidRPr="00880484">
        <w:rPr>
          <w:rFonts w:ascii="TH SarabunPSK" w:hAnsi="TH SarabunPSK" w:cs="TH SarabunPSK"/>
          <w:sz w:val="32"/>
          <w:szCs w:val="32"/>
          <w:cs/>
        </w:rPr>
        <w:t xml:space="preserve">การศึกษานอกระบบและการศึกษาตามอัธยาศัยมีการจัดกิจกรรมที่หลากหลาย </w:t>
      </w:r>
      <w:r>
        <w:rPr>
          <w:rFonts w:ascii="TH SarabunPSK" w:hAnsi="TH SarabunPSK" w:cs="TH SarabunPSK"/>
          <w:sz w:val="32"/>
          <w:szCs w:val="32"/>
          <w:cs/>
        </w:rPr>
        <w:t>เพื่อสนองต่อความต้องการของประชาชน</w:t>
      </w:r>
      <w:r w:rsidRPr="00880484">
        <w:rPr>
          <w:rFonts w:ascii="TH SarabunPSK" w:hAnsi="TH SarabunPSK" w:cs="TH SarabunPSK"/>
          <w:sz w:val="32"/>
          <w:szCs w:val="32"/>
          <w:cs/>
        </w:rPr>
        <w:t>และมีการด</w:t>
      </w:r>
      <w:r>
        <w:rPr>
          <w:rFonts w:ascii="TH SarabunPSK" w:hAnsi="TH SarabunPSK" w:cs="TH SarabunPSK"/>
          <w:sz w:val="32"/>
          <w:szCs w:val="32"/>
          <w:cs/>
        </w:rPr>
        <w:t xml:space="preserve">ำเนินงานอยู่ในทุกสภาพพื้นที่ที่มีความแตกต่างสภาพสังคม </w:t>
      </w:r>
      <w:r w:rsidRPr="00880484">
        <w:rPr>
          <w:rFonts w:ascii="TH SarabunPSK" w:hAnsi="TH SarabunPSK" w:cs="TH SarabunPSK"/>
          <w:sz w:val="32"/>
          <w:szCs w:val="32"/>
          <w:cs/>
        </w:rPr>
        <w:t>การนิเทศจะสามารถช่วยพัฒนาศักยภาพครูให้เป็</w:t>
      </w:r>
      <w:r>
        <w:rPr>
          <w:rFonts w:ascii="TH SarabunPSK" w:hAnsi="TH SarabunPSK" w:cs="TH SarabunPSK"/>
          <w:sz w:val="32"/>
          <w:szCs w:val="32"/>
          <w:cs/>
        </w:rPr>
        <w:t>นมืออาชีพ และจัดการศึกษาให้บรรลุตามเจตนารมณ์ของหลักสูตรและกิจกรรมได้</w:t>
      </w:r>
      <w:r w:rsidRPr="00880484">
        <w:rPr>
          <w:rFonts w:ascii="TH SarabunPSK" w:hAnsi="TH SarabunPSK" w:cs="TH SarabunPSK"/>
          <w:sz w:val="32"/>
          <w:szCs w:val="32"/>
          <w:cs/>
        </w:rPr>
        <w:t>สำนักงาน กศน</w:t>
      </w:r>
      <w:r>
        <w:rPr>
          <w:rFonts w:ascii="TH SarabunPSK" w:hAnsi="TH SarabunPSK" w:cs="TH SarabunPSK"/>
          <w:sz w:val="32"/>
          <w:szCs w:val="32"/>
          <w:cs/>
        </w:rPr>
        <w:t>.ได้กำหนดให้การนิเทศภายใน</w:t>
      </w:r>
      <w:r w:rsidRPr="00880484">
        <w:rPr>
          <w:rFonts w:ascii="TH SarabunPSK" w:hAnsi="TH SarabunPSK" w:cs="TH SarabunPSK"/>
          <w:sz w:val="32"/>
          <w:szCs w:val="32"/>
          <w:cs/>
        </w:rPr>
        <w:t>เป็นนโยบายและจุดเน้น</w:t>
      </w:r>
      <w:r>
        <w:rPr>
          <w:rFonts w:ascii="TH SarabunPSK" w:hAnsi="TH SarabunPSK" w:cs="TH SarabunPSK"/>
          <w:sz w:val="32"/>
          <w:szCs w:val="32"/>
          <w:cs/>
        </w:rPr>
        <w:t xml:space="preserve"> โดย</w:t>
      </w:r>
      <w:r w:rsidRPr="00880484">
        <w:rPr>
          <w:rFonts w:ascii="TH SarabunPSK" w:hAnsi="TH SarabunPSK" w:cs="TH SarabunPSK"/>
          <w:sz w:val="32"/>
          <w:szCs w:val="32"/>
          <w:cs/>
        </w:rPr>
        <w:t xml:space="preserve">ให้มีการนิเทศ กำกับ ติดตามและประเมินผล </w:t>
      </w:r>
      <w:r>
        <w:rPr>
          <w:rFonts w:ascii="TH SarabunPSK" w:hAnsi="TH SarabunPSK" w:cs="TH SarabunPSK"/>
          <w:sz w:val="32"/>
          <w:szCs w:val="32"/>
          <w:cs/>
        </w:rPr>
        <w:t>เพื่อให้การจัดการศึกษานอกระบบปละการศึกษาตามอัธยาศัยมีคุณภาพสามารถสนองความต้องการของประชาชนได้</w:t>
      </w:r>
      <w:r w:rsidRPr="0088048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72647" w:rsidRPr="00245496" w:rsidRDefault="00872647" w:rsidP="00245496">
      <w:pPr>
        <w:spacing w:before="240"/>
        <w:ind w:firstLine="1134"/>
        <w:rPr>
          <w:rFonts w:ascii="TH SarabunPSK" w:hAnsi="TH SarabunPSK" w:cs="TH SarabunPSK"/>
          <w:sz w:val="32"/>
          <w:szCs w:val="32"/>
          <w:cs/>
        </w:rPr>
      </w:pPr>
      <w:r w:rsidRPr="00245496">
        <w:rPr>
          <w:rFonts w:ascii="TH SarabunPSK" w:hAnsi="TH SarabunPSK" w:cs="TH SarabunPSK"/>
          <w:sz w:val="32"/>
          <w:szCs w:val="32"/>
          <w:cs/>
        </w:rPr>
        <w:t>ศูนย์ กศน.อำเภอ/เขต   ได้ดำเนินงานตามนโยบายดังกล่าว โดยได้แต่งตั้งคณะกรรมการนิเทศภายใน</w:t>
      </w:r>
      <w:r>
        <w:rPr>
          <w:rFonts w:ascii="TH SarabunPSK" w:hAnsi="TH SarabunPSK" w:cs="TH SarabunPSK"/>
          <w:sz w:val="32"/>
          <w:szCs w:val="32"/>
          <w:cs/>
        </w:rPr>
        <w:t>ของ</w:t>
      </w:r>
      <w:r w:rsidRPr="00245496">
        <w:rPr>
          <w:rFonts w:ascii="TH SarabunPSK" w:hAnsi="TH SarabunPSK" w:cs="TH SarabunPSK"/>
          <w:sz w:val="32"/>
          <w:szCs w:val="32"/>
          <w:cs/>
        </w:rPr>
        <w:t xml:space="preserve">สถานศึกษาขึ้น เพื่อวิเคราะห์สภาพ ความจำเป็นในพัฒนาคุณภาพการศึกษา และจัดทำแผนงาน/โครงการนิเทศ ปฏิบัติการนิเทศ และสรุปรายงานผลการนิเทศต่อผู้เกี่ยวข้องเพื่อปรับปรุง </w:t>
      </w:r>
      <w:r>
        <w:rPr>
          <w:rFonts w:ascii="TH SarabunPSK" w:hAnsi="TH SarabunPSK" w:cs="TH SarabunPSK"/>
          <w:sz w:val="32"/>
          <w:szCs w:val="32"/>
          <w:cs/>
        </w:rPr>
        <w:t>และ</w:t>
      </w:r>
      <w:r w:rsidRPr="00245496">
        <w:rPr>
          <w:rFonts w:ascii="TH SarabunPSK" w:hAnsi="TH SarabunPSK" w:cs="TH SarabunPSK"/>
          <w:sz w:val="32"/>
          <w:szCs w:val="32"/>
          <w:cs/>
        </w:rPr>
        <w:t>พัฒนาการศึกษานอกระบบและการศึกษาตามอัธยาศัยของสถานศึกษา</w:t>
      </w:r>
      <w:r>
        <w:rPr>
          <w:rFonts w:ascii="TH SarabunPSK" w:hAnsi="TH SarabunPSK" w:cs="TH SarabunPSK"/>
          <w:sz w:val="32"/>
          <w:szCs w:val="32"/>
          <w:cs/>
        </w:rPr>
        <w:t>ให้เป็นไปอย่าง</w:t>
      </w:r>
      <w:r w:rsidRPr="00245496">
        <w:rPr>
          <w:rFonts w:ascii="TH SarabunPSK" w:hAnsi="TH SarabunPSK" w:cs="TH SarabunPSK"/>
          <w:sz w:val="32"/>
          <w:szCs w:val="32"/>
          <w:cs/>
        </w:rPr>
        <w:t>ต่อเนื่อง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เพื่อให้คณะกรรมการนิเทศภายในสถานศึกษาได้มีกรอบการนิเทศ แผนการนิเทศ และเครื่องมือการนิเทศ จึงได้จัดทำคู่มือการนิเทศภายในของสถานศึกษาเล่มนี้ขึ้น  และหวังว่าคู่มือนี้จะเป็นประโยชน์ต่อคณะกรรมการและผู้เกี่ยวข้องตามสมควร</w:t>
      </w:r>
    </w:p>
    <w:p w:rsidR="00872647" w:rsidRDefault="00872647" w:rsidP="00DB57C2">
      <w:pPr>
        <w:spacing w:before="24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Default="00872647" w:rsidP="00DB57C2">
      <w:pPr>
        <w:spacing w:before="24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Default="00872647" w:rsidP="00DB57C2">
      <w:pPr>
        <w:spacing w:before="24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( ..............................................................)</w:t>
      </w:r>
    </w:p>
    <w:p w:rsidR="00872647" w:rsidRDefault="00872647" w:rsidP="00DB57C2">
      <w:pPr>
        <w:spacing w:before="24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            ผู้อำนวยการศูนย์ กศน. อำเภอ/เขต.................</w:t>
      </w:r>
    </w:p>
    <w:p w:rsidR="00872647" w:rsidRDefault="00872647" w:rsidP="00DB57C2">
      <w:pPr>
        <w:spacing w:before="24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Default="00872647" w:rsidP="00DB57C2">
      <w:pPr>
        <w:spacing w:before="24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Default="00872647" w:rsidP="00DB57C2">
      <w:pPr>
        <w:spacing w:before="24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Default="00872647" w:rsidP="00DB57C2">
      <w:pPr>
        <w:spacing w:before="24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Default="00872647" w:rsidP="00DB57C2">
      <w:pPr>
        <w:spacing w:before="240"/>
        <w:ind w:firstLine="1134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Default="00872647" w:rsidP="0024549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Pr="00DB57C2" w:rsidRDefault="00872647" w:rsidP="00DB57C2">
      <w:pPr>
        <w:spacing w:before="240"/>
        <w:ind w:firstLine="1134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B57C2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872647" w:rsidRDefault="00872647" w:rsidP="00245496">
      <w:pPr>
        <w:spacing w:before="240"/>
        <w:ind w:left="6786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หน้า</w:t>
      </w:r>
    </w:p>
    <w:p w:rsidR="00872647" w:rsidRDefault="00872647" w:rsidP="00245496">
      <w:pPr>
        <w:spacing w:before="240"/>
        <w:ind w:left="6786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Default="00872647" w:rsidP="00EA07B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</w:p>
    <w:p w:rsidR="00872647" w:rsidRDefault="00872647" w:rsidP="00EA07B8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872647" w:rsidRPr="00EA07B8" w:rsidRDefault="00872647" w:rsidP="00EA07B8">
      <w:pPr>
        <w:tabs>
          <w:tab w:val="left" w:pos="8080"/>
        </w:tabs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การนิเทศการศึกษา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  1</w:t>
      </w:r>
    </w:p>
    <w:p w:rsidR="00872647" w:rsidRPr="00EA07B8" w:rsidRDefault="00872647" w:rsidP="00EA07B8">
      <w:pPr>
        <w:tabs>
          <w:tab w:val="left" w:pos="8080"/>
        </w:tabs>
        <w:ind w:left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การนิเทศการศึกษา</w:t>
      </w:r>
    </w:p>
    <w:p w:rsidR="00872647" w:rsidRPr="00EA07B8" w:rsidRDefault="00872647" w:rsidP="00905FCA">
      <w:pPr>
        <w:tabs>
          <w:tab w:val="left" w:pos="8080"/>
        </w:tabs>
        <w:ind w:left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การนิเทศงานการศึกษานอกโรงเรียน</w:t>
      </w:r>
      <w:r w:rsidRPr="00EA07B8">
        <w:rPr>
          <w:rFonts w:ascii="TH SarabunPSK" w:hAnsi="TH SarabunPSK" w:cs="TH SarabunPSK"/>
          <w:sz w:val="32"/>
          <w:szCs w:val="32"/>
        </w:rPr>
        <w:tab/>
        <w:t xml:space="preserve">   </w:t>
      </w:r>
    </w:p>
    <w:p w:rsidR="00872647" w:rsidRPr="00EA07B8" w:rsidRDefault="00872647" w:rsidP="00905FCA">
      <w:pPr>
        <w:tabs>
          <w:tab w:val="left" w:pos="8080"/>
        </w:tabs>
        <w:ind w:left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จุดมุ่งหมายของการนิเทศงานการศึกษานอกระบบและการศึกษาตามอัธยาศัย</w:t>
      </w:r>
    </w:p>
    <w:p w:rsidR="00872647" w:rsidRPr="00EA07B8" w:rsidRDefault="00872647" w:rsidP="00905FCA">
      <w:pPr>
        <w:tabs>
          <w:tab w:val="left" w:pos="8080"/>
        </w:tabs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การนิเทศภายในสถานศึกษา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 3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หลักการนิเทศภายในสถานศึกษา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บทบาทหน้าที่ความรับผิดชอบของผู้นิเทศภายในสถานศึกษา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 4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บุคลิก/คุณลักษณะของผู้นิเทศที่พึงประสงค์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 5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กระบวนการนิเทศ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 6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การหาความต้องการ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การวางแผนการนิเทศ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การเตรียมการนิเทศ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การปฏิบัติการนิเทศ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การประเมินผลและปรับปรุงการนิเทศ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การรายงานผลการนิเทศ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สถานศึกษากับการนิเทศภายใน</w:t>
      </w:r>
      <w:r w:rsidRPr="00EA07B8">
        <w:rPr>
          <w:rFonts w:ascii="TH SarabunPSK" w:hAnsi="TH SarabunPSK" w:cs="TH SarabunPSK"/>
          <w:sz w:val="32"/>
          <w:szCs w:val="32"/>
        </w:rPr>
        <w:tab/>
        <w:t xml:space="preserve">  8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ประโยชน์การนิเทศภายในสถานศึกษา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กระบวนการานิเทศภายในสถานศึกษา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แนวทางและขั้นตอนการนิเทศภายในสถานศึกษา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การปฏิบัติการนิเทศ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การนิเทศกิจกรรมการศึกษานอกระบบระดับการศึกษาขั้นพื้นฐาน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10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การนิเทศกิจกรรมการศึกษาต่อเนื่อง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10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การนิเทศกิจกรรมการศึกษาตามอัธยาศัย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11</w:t>
      </w:r>
      <w:r w:rsidRPr="00EA07B8">
        <w:rPr>
          <w:rFonts w:ascii="TH SarabunPSK" w:hAnsi="TH SarabunPSK" w:cs="TH SarabunPSK"/>
          <w:sz w:val="32"/>
          <w:szCs w:val="32"/>
        </w:rPr>
        <w:t xml:space="preserve"> 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การตรวจสอบ ทบทวนการนิเทศ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11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การนำผลการนิเทศไปใช้ในการพัฒนา ปรับปรุงและรายงานผลการนิเทศ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11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สรุปบทบาทหน้าที่ของศึกษานิเทศก์ส่วนกลาง ศึกษานิเทศก์จังหวัด/อำเภอ/ตำบล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13</w:t>
      </w:r>
      <w:r w:rsidRPr="00EA07B8">
        <w:rPr>
          <w:rFonts w:ascii="TH SarabunPSK" w:hAnsi="TH SarabunPSK" w:cs="TH SarabunPSK"/>
          <w:sz w:val="32"/>
          <w:szCs w:val="32"/>
        </w:rPr>
        <w:t xml:space="preserve">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รูปแบบการนิเทศ</w:t>
      </w:r>
      <w:r w:rsidRPr="00EA07B8">
        <w:rPr>
          <w:rFonts w:ascii="TH SarabunPSK" w:hAnsi="TH SarabunPSK" w:cs="TH SarabunPSK"/>
          <w:sz w:val="32"/>
          <w:szCs w:val="32"/>
        </w:rPr>
        <w:tab/>
        <w:t xml:space="preserve"> 14 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 xml:space="preserve">รูปแบบการนิเทศ </w:t>
      </w:r>
      <w:r w:rsidRPr="00EA07B8">
        <w:rPr>
          <w:rFonts w:ascii="TH SarabunPSK" w:hAnsi="TH SarabunPSK" w:cs="TH SarabunPSK"/>
          <w:sz w:val="32"/>
          <w:szCs w:val="32"/>
        </w:rPr>
        <w:t>PIDRE</w:t>
      </w:r>
      <w:r w:rsidRPr="00EA07B8">
        <w:rPr>
          <w:rFonts w:ascii="TH SarabunPSK" w:hAnsi="TH SarabunPSK" w:cs="TH SarabunPSK"/>
          <w:sz w:val="32"/>
          <w:szCs w:val="32"/>
        </w:rPr>
        <w:tab/>
        <w:t xml:space="preserve"> 14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 xml:space="preserve">รูปแบบการนิเทศ </w:t>
      </w:r>
      <w:r w:rsidRPr="00EA07B8">
        <w:rPr>
          <w:rFonts w:ascii="TH SarabunPSK" w:hAnsi="TH SarabunPSK" w:cs="TH SarabunPSK"/>
          <w:sz w:val="32"/>
          <w:szCs w:val="32"/>
        </w:rPr>
        <w:t>PDCA</w:t>
      </w:r>
      <w:r w:rsidRPr="00EA07B8">
        <w:rPr>
          <w:rFonts w:ascii="TH SarabunPSK" w:hAnsi="TH SarabunPSK" w:cs="TH SarabunPSK"/>
          <w:sz w:val="32"/>
          <w:szCs w:val="32"/>
        </w:rPr>
        <w:tab/>
        <w:t xml:space="preserve"> 15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>รูปแบบวิธีการเชิงระบบ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16</w:t>
      </w:r>
    </w:p>
    <w:p w:rsidR="00872647" w:rsidRDefault="00872647" w:rsidP="00EA07B8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รูปแบบการนิเทศแบบคลินิก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17</w:t>
      </w:r>
    </w:p>
    <w:p w:rsidR="00872647" w:rsidRPr="00EA07B8" w:rsidRDefault="00872647" w:rsidP="00EA07B8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</w:p>
    <w:p w:rsidR="00872647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หน้า</w:t>
      </w:r>
    </w:p>
    <w:p w:rsidR="00872647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เทคนิคหรือวิธีการนิเทศ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17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การบรรยาย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18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การสัมภาษณ์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18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การสาธิต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18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การเยี่ยมเยียน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18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การประชุมนิเทศ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18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การประชุมปฏิบัติการ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18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การประชุมอบรม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19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การสาธิตการสอน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19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การศึกษาจากเอกสารทางวิชาการหรือโสตทัศนูปกรณ์</w:t>
      </w:r>
      <w:r w:rsidRPr="00EA07B8">
        <w:rPr>
          <w:rFonts w:ascii="TH SarabunPSK" w:hAnsi="TH SarabunPSK" w:cs="TH SarabunPSK"/>
          <w:sz w:val="32"/>
          <w:szCs w:val="32"/>
        </w:rPr>
        <w:tab/>
        <w:t xml:space="preserve"> 19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การศึกษาดูงาน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19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การจัดนิทรรศการหรือแสดงผลงาน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19</w:t>
      </w:r>
      <w:r w:rsidRPr="00EA07B8">
        <w:rPr>
          <w:rFonts w:ascii="TH SarabunPSK" w:hAnsi="TH SarabunPSK" w:cs="TH SarabunPSK"/>
          <w:sz w:val="32"/>
          <w:szCs w:val="32"/>
          <w:cs/>
        </w:rPr>
        <w:br/>
        <w:t>การเชิญวิทยากรหรือผู้นิเทศภายในมาให้ความรู้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19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การสังเกตการณ์จัดกิจกรรมการเรียนการสอน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19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การปฐมนิเทศ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19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การวิจัยเชิงปฏิบัติการ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19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>การสร้างเครื่องมือ การสรุปผล และการายงานการนิเทศ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20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ความหมายของเครื่องมือการนิเทศการศึกษา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20</w:t>
      </w:r>
    </w:p>
    <w:p w:rsidR="00872647" w:rsidRPr="00EA07B8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ความสำคัญของเครื่องมือนิเทศเพื่อพัฒนาคุณภาพงาน กศน.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20</w:t>
      </w:r>
    </w:p>
    <w:p w:rsidR="00872647" w:rsidRPr="00EA07B8" w:rsidRDefault="00872647" w:rsidP="008C6628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ชนิดของเครื่องมือ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20</w:t>
      </w:r>
    </w:p>
    <w:p w:rsidR="00872647" w:rsidRPr="00EA07B8" w:rsidRDefault="00872647" w:rsidP="008C6628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หลักการ แนวทางการสร้างและการใช้เครื่องมือการนิเทศ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21</w:t>
      </w:r>
    </w:p>
    <w:p w:rsidR="00872647" w:rsidRPr="00EA07B8" w:rsidRDefault="00872647" w:rsidP="008C6628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การวิเคราะห์ผล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22</w:t>
      </w:r>
    </w:p>
    <w:p w:rsidR="00872647" w:rsidRPr="00EA07B8" w:rsidRDefault="00872647" w:rsidP="008C6628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การสรุปผล และการรายงานผลการนิเทศ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24</w:t>
      </w:r>
    </w:p>
    <w:p w:rsidR="00872647" w:rsidRDefault="00872647" w:rsidP="008C6628">
      <w:pPr>
        <w:tabs>
          <w:tab w:val="left" w:pos="8080"/>
        </w:tabs>
        <w:ind w:left="567" w:hanging="56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872647" w:rsidRPr="00EA07B8" w:rsidRDefault="00872647" w:rsidP="008C6628">
      <w:pPr>
        <w:tabs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>ตัวอย่าง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โครงการนิเทศภายในสถานศึกษา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25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การกำหนดกรอบ ประเด็นการนิเทศ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29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แผนการนิเทศ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31</w:t>
      </w:r>
      <w:r w:rsidRPr="00EA07B8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เครื่องมือการนิเทศกิจกรรมการศึกษานอกระบบระดับการศึกษาขั้นพื้นฐาน</w:t>
      </w:r>
      <w:r>
        <w:rPr>
          <w:rFonts w:ascii="TH SarabunPSK" w:hAnsi="TH SarabunPSK" w:cs="TH SarabunPSK"/>
          <w:sz w:val="32"/>
          <w:szCs w:val="32"/>
        </w:rPr>
        <w:tab/>
        <w:t xml:space="preserve"> 34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</w:rPr>
        <w:tab/>
      </w:r>
      <w:r w:rsidRPr="00EA07B8">
        <w:rPr>
          <w:rFonts w:ascii="TH SarabunPSK" w:hAnsi="TH SarabunPSK" w:cs="TH SarabunPSK"/>
          <w:sz w:val="32"/>
          <w:szCs w:val="32"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>เครื่องมือประเมินความพึงพอใจของนักศึกษา</w:t>
      </w:r>
      <w:r>
        <w:rPr>
          <w:rFonts w:ascii="TH SarabunPSK" w:hAnsi="TH SarabunPSK" w:cs="TH SarabunPSK"/>
          <w:sz w:val="32"/>
          <w:szCs w:val="32"/>
        </w:rPr>
        <w:tab/>
        <w:t xml:space="preserve"> 38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เครื่องมือการนิเทศการศึกษาต่อเนื่อง</w:t>
      </w:r>
      <w:r>
        <w:rPr>
          <w:rFonts w:ascii="TH SarabunPSK" w:hAnsi="TH SarabunPSK" w:cs="TH SarabunPSK"/>
          <w:sz w:val="32"/>
          <w:szCs w:val="32"/>
        </w:rPr>
        <w:tab/>
        <w:t xml:space="preserve"> 40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เครื่องมือประเมินความพึงพอใจของผู้เรียน ผู้ร่วมกิจกรรมการศึกษาต่อเนื่อง</w:t>
      </w:r>
      <w:r>
        <w:rPr>
          <w:rFonts w:ascii="TH SarabunPSK" w:hAnsi="TH SarabunPSK" w:cs="TH SarabunPSK"/>
          <w:sz w:val="32"/>
          <w:szCs w:val="32"/>
        </w:rPr>
        <w:tab/>
        <w:t xml:space="preserve"> 42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เครื่องมือนิเทศการจัดการศึกษาต่อเนื่อง หลักสูตรภาษาต่างประเทศ</w:t>
      </w:r>
      <w:r w:rsidRPr="00EA07B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44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เครื่องมือประเมินความพึงพอใจของผู้เรียน หลักสูตรภาษาต่างประเทศ</w:t>
      </w:r>
      <w:r>
        <w:rPr>
          <w:rFonts w:ascii="TH SarabunPSK" w:hAnsi="TH SarabunPSK" w:cs="TH SarabunPSK"/>
          <w:sz w:val="32"/>
          <w:szCs w:val="32"/>
        </w:rPr>
        <w:tab/>
        <w:t xml:space="preserve"> 46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</w:p>
    <w:p w:rsidR="00872647" w:rsidRDefault="00872647" w:rsidP="00D015E3">
      <w:pPr>
        <w:tabs>
          <w:tab w:val="left" w:pos="993"/>
          <w:tab w:val="left" w:pos="8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หน้า</w:t>
      </w:r>
    </w:p>
    <w:p w:rsidR="00872647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b/>
          <w:bCs/>
          <w:sz w:val="32"/>
          <w:szCs w:val="32"/>
        </w:rPr>
      </w:pP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>เครื่องมือนิเทศกิจกรรม กศน.ตำบล</w:t>
      </w:r>
      <w:r>
        <w:rPr>
          <w:rFonts w:ascii="TH SarabunPSK" w:hAnsi="TH SarabunPSK" w:cs="TH SarabunPSK"/>
          <w:sz w:val="32"/>
          <w:szCs w:val="32"/>
        </w:rPr>
        <w:tab/>
        <w:t xml:space="preserve"> 46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เครื่องมือนิเทศการจัดกิจกรรมกิจกรรมส่งเสริมการอ่าน</w:t>
      </w:r>
      <w:r>
        <w:rPr>
          <w:rFonts w:ascii="TH SarabunPSK" w:hAnsi="TH SarabunPSK" w:cs="TH SarabunPSK"/>
          <w:sz w:val="32"/>
          <w:szCs w:val="32"/>
        </w:rPr>
        <w:tab/>
        <w:t xml:space="preserve"> 51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เครื่องมือนิเทศติดตามผลการจัดกิจกรรมส่งเสริมการอ่าน</w:t>
      </w:r>
      <w:r>
        <w:rPr>
          <w:rFonts w:ascii="TH SarabunPSK" w:hAnsi="TH SarabunPSK" w:cs="TH SarabunPSK"/>
          <w:sz w:val="32"/>
          <w:szCs w:val="32"/>
        </w:rPr>
        <w:tab/>
        <w:t xml:space="preserve"> 53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  <w:t>เครื่องมือนิเทศติดตามผลการจัดกิจกรรมการเรียนรู้เศรษฐกิจพอเพียง</w:t>
      </w:r>
      <w:r>
        <w:rPr>
          <w:rFonts w:ascii="TH SarabunPSK" w:hAnsi="TH SarabunPSK" w:cs="TH SarabunPSK"/>
          <w:sz w:val="32"/>
          <w:szCs w:val="32"/>
        </w:rPr>
        <w:tab/>
        <w:t xml:space="preserve"> 54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ตัวอย่าง คำสั่งแต่งแต่งคณะกรรมการนิเทศภายในสถานศึกษา</w:t>
      </w:r>
      <w:r>
        <w:rPr>
          <w:rFonts w:ascii="TH SarabunPSK" w:hAnsi="TH SarabunPSK" w:cs="TH SarabunPSK"/>
          <w:sz w:val="32"/>
          <w:szCs w:val="32"/>
        </w:rPr>
        <w:tab/>
        <w:t xml:space="preserve"> 58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>ตัวอย่าง  สมุดบันทึกการนิเทศ</w:t>
      </w:r>
      <w:r>
        <w:rPr>
          <w:rFonts w:ascii="TH SarabunPSK" w:hAnsi="TH SarabunPSK" w:cs="TH SarabunPSK"/>
          <w:sz w:val="32"/>
          <w:szCs w:val="32"/>
        </w:rPr>
        <w:tab/>
        <w:t xml:space="preserve"> 59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ตัวอย่าง  แบบรายงานการนิเทศการศึกษา</w:t>
      </w:r>
      <w:r>
        <w:rPr>
          <w:rFonts w:ascii="TH SarabunPSK" w:hAnsi="TH SarabunPSK" w:cs="TH SarabunPSK"/>
          <w:sz w:val="32"/>
          <w:szCs w:val="32"/>
        </w:rPr>
        <w:tab/>
        <w:t xml:space="preserve"> 61</w:t>
      </w:r>
    </w:p>
    <w:p w:rsidR="00872647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  <w:t>ตัวอย่างบันทึกข้อความ รายงานผลการนิเทศ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64</w:t>
      </w:r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บรรณานุกรม</w:t>
      </w:r>
      <w:bookmarkStart w:id="0" w:name="_GoBack"/>
      <w:bookmarkEnd w:id="0"/>
    </w:p>
    <w:p w:rsidR="00872647" w:rsidRPr="00EA07B8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sz w:val="32"/>
          <w:szCs w:val="32"/>
        </w:rPr>
      </w:pPr>
      <w:r w:rsidRPr="00EA07B8">
        <w:rPr>
          <w:rFonts w:ascii="TH SarabunPSK" w:hAnsi="TH SarabunPSK" w:cs="TH SarabunPSK"/>
          <w:sz w:val="32"/>
          <w:szCs w:val="32"/>
          <w:cs/>
        </w:rPr>
        <w:tab/>
      </w:r>
      <w:r w:rsidRPr="00EA07B8">
        <w:rPr>
          <w:rFonts w:ascii="TH SarabunPSK" w:hAnsi="TH SarabunPSK" w:cs="TH SarabunPSK"/>
          <w:sz w:val="32"/>
          <w:szCs w:val="32"/>
          <w:cs/>
        </w:rPr>
        <w:tab/>
      </w:r>
    </w:p>
    <w:p w:rsidR="00872647" w:rsidRDefault="00872647" w:rsidP="00750C4B">
      <w:pPr>
        <w:tabs>
          <w:tab w:val="left" w:pos="993"/>
          <w:tab w:val="left" w:pos="8080"/>
        </w:tabs>
        <w:ind w:left="567" w:hanging="567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872647" w:rsidRDefault="00872647" w:rsidP="008C6628">
      <w:pPr>
        <w:tabs>
          <w:tab w:val="left" w:pos="8080"/>
        </w:tabs>
        <w:ind w:left="567" w:hanging="56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872647" w:rsidRDefault="00872647" w:rsidP="008C6628">
      <w:pPr>
        <w:tabs>
          <w:tab w:val="left" w:pos="8080"/>
        </w:tabs>
        <w:ind w:left="567" w:hanging="567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872647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872647" w:rsidRDefault="00872647" w:rsidP="00905FCA">
      <w:pPr>
        <w:tabs>
          <w:tab w:val="left" w:pos="8080"/>
        </w:tabs>
        <w:ind w:left="567" w:hanging="567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872647" w:rsidRDefault="00872647" w:rsidP="00245496">
      <w:pPr>
        <w:tabs>
          <w:tab w:val="left" w:pos="8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872647" w:rsidRDefault="00872647" w:rsidP="00DB57C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sectPr w:rsidR="00872647" w:rsidSect="00DB57C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lr ??f?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7C2"/>
    <w:rsid w:val="00112699"/>
    <w:rsid w:val="00245496"/>
    <w:rsid w:val="006155DD"/>
    <w:rsid w:val="00750C4B"/>
    <w:rsid w:val="00762A3C"/>
    <w:rsid w:val="00872647"/>
    <w:rsid w:val="00880484"/>
    <w:rsid w:val="008A212C"/>
    <w:rsid w:val="008C6628"/>
    <w:rsid w:val="00905FCA"/>
    <w:rsid w:val="009C6AD0"/>
    <w:rsid w:val="00B02068"/>
    <w:rsid w:val="00D015E3"/>
    <w:rsid w:val="00DB57C2"/>
    <w:rsid w:val="00EA07B8"/>
    <w:rsid w:val="00F1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7C2"/>
    <w:rPr>
      <w:rFonts w:ascii="Times New Roman" w:eastAsia="MS Mincho" w:hAnsi="Times New Roman" w:cs="Angsana New"/>
      <w:sz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654</Words>
  <Characters>3733</Characters>
  <Application>Microsoft Office Outlook</Application>
  <DocSecurity>0</DocSecurity>
  <Lines>0</Lines>
  <Paragraphs>0</Paragraphs>
  <ScaleCrop>false</ScaleCrop>
  <Company>NFE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คู่มือการนิเทศภายในของสถานศึกษา</dc:title>
  <dc:subject/>
  <dc:creator>NFE</dc:creator>
  <cp:keywords/>
  <dc:description/>
  <cp:lastModifiedBy>Admin</cp:lastModifiedBy>
  <cp:revision>2</cp:revision>
  <dcterms:created xsi:type="dcterms:W3CDTF">2013-08-16T19:24:00Z</dcterms:created>
  <dcterms:modified xsi:type="dcterms:W3CDTF">2013-08-16T19:24:00Z</dcterms:modified>
</cp:coreProperties>
</file>